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3E4" w:rsidRDefault="00CC13E4" w:rsidP="00CC13E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Диагностика личностных свойств толерантности у обучающихся по образовательным программам ВО и СПО </w:t>
      </w:r>
    </w:p>
    <w:p w:rsidR="00CC13E4" w:rsidRDefault="00CC13E4" w:rsidP="00CC13E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ФГАОУ ВО «Крымский федеральный университет </w:t>
      </w:r>
    </w:p>
    <w:p w:rsidR="00CC13E4" w:rsidRPr="00E32992" w:rsidRDefault="00CC13E4" w:rsidP="00CC13E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им. В.И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. В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ернадского»</w:t>
      </w:r>
    </w:p>
    <w:p w:rsidR="00B83AF4" w:rsidRDefault="00B83AF4" w:rsidP="00B83AF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>С целью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исследования толерантных и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проявлений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в отношении различных социальных групп среди обучающихся </w:t>
      </w:r>
      <w:r>
        <w:rPr>
          <w:rFonts w:ascii="Times New Roman" w:hAnsi="Times New Roman" w:cs="Times New Roman"/>
          <w:color w:val="auto"/>
          <w:sz w:val="28"/>
          <w:szCs w:val="28"/>
        </w:rPr>
        <w:t>по образовательным программам высшего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среднего профессионального образования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Крымском федеральном университете</w:t>
      </w:r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им. В.И. </w:t>
      </w:r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>Вернадского проведена д</w:t>
      </w:r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>иагностика личностных свой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ств толерантности у обучающихся. </w:t>
      </w:r>
      <w:r w:rsidRPr="00B83AF4">
        <w:rPr>
          <w:rFonts w:ascii="Times New Roman" w:hAnsi="Times New Roman" w:cs="Times New Roman"/>
          <w:bCs/>
          <w:color w:val="auto"/>
          <w:sz w:val="28"/>
          <w:szCs w:val="28"/>
        </w:rPr>
        <w:t>Исследование проведено по методике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Экспресс-опросник "Индекс толерантности" (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Г.У.Солдатова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О.А.Кравцова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, О.Е.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Хухлаев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Л.А.Шайгерова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>).</w:t>
      </w:r>
    </w:p>
    <w:p w:rsidR="00B83AF4" w:rsidRPr="00B83AF4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В исследовании приняло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участие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2140 обучающихся</w:t>
      </w:r>
      <w:r w:rsidRPr="00B83AF4">
        <w:rPr>
          <w:rFonts w:ascii="Times New Roman" w:hAnsi="Times New Roman" w:cs="Times New Roman"/>
          <w:color w:val="auto"/>
          <w:sz w:val="28"/>
          <w:szCs w:val="28"/>
        </w:rPr>
        <w:t>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>1809 обучающихся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по образовательной программе высшего образования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и 331 обучающихся по образовательной программе СПО.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Для диагностики общего уровня толерантности разработан экспресс-опросник "Индекс толерантности". В его основу лег отечественный и зарубежный опыт в данной области (Солдатова, Кравцова,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Хухлаев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Шайгерова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). Стимульный материал опросника составили утверждения, отражающие как общее отношение к окружающему миру и другим людям, так и социальные установки в различных сферах взаимодействия, где проявляются толерантность 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интолерантность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человека. В методику включены утверждения, выявляющие отношение к некоторым социальным группам (меньшинствам, психически больным людям, имеющим иное мнение, иной национальности, иной религии и др.), коммуникативные установки (уважение к мнению оппонентов, готовность к конструктивному решению конфликтов и продуктивному сотрудничеству). Специальное внимание уделено этнической толерантности-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интолерантности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(отношение к людям иной расы и этнической группы, к собственной этнической группе, оценка культурной дистанции).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Для обработки данных и получения количественного анализа подсчитывается общий результат, без деления на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субшкалы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. Каждому ответу на прямое утверждение присваивается от 1 до 6 баллов в зависимости от степени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утвержденности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>. Затем полученные баллы суммируются.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ab/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>Оценка выявленного у анкетируемого лица уровня толерантности осуществляется по следующим ступеням:</w:t>
      </w:r>
    </w:p>
    <w:p w:rsidR="00B83AF4" w:rsidRPr="00DE14CD" w:rsidRDefault="00B83AF4" w:rsidP="00B83AF4">
      <w:pPr>
        <w:pStyle w:val="a4"/>
        <w:numPr>
          <w:ilvl w:val="0"/>
          <w:numId w:val="2"/>
        </w:numPr>
        <w:spacing w:line="240" w:lineRule="auto"/>
        <w:ind w:left="0"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E14CD">
        <w:rPr>
          <w:rFonts w:ascii="Times New Roman" w:hAnsi="Times New Roman" w:cs="Times New Roman"/>
          <w:b/>
          <w:bCs/>
          <w:color w:val="auto"/>
          <w:sz w:val="28"/>
          <w:szCs w:val="28"/>
        </w:rPr>
        <w:t>22 - 60</w:t>
      </w:r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 – низкий уровень толерантности. Такие результаты свидетельствуют о высокой </w:t>
      </w:r>
      <w:proofErr w:type="spellStart"/>
      <w:r w:rsidRPr="00DE14CD">
        <w:rPr>
          <w:rFonts w:ascii="Times New Roman" w:hAnsi="Times New Roman" w:cs="Times New Roman"/>
          <w:color w:val="auto"/>
          <w:sz w:val="28"/>
          <w:szCs w:val="28"/>
        </w:rPr>
        <w:t>интолерантности</w:t>
      </w:r>
      <w:proofErr w:type="spellEnd"/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 человека и наличии у него выраженных </w:t>
      </w:r>
      <w:proofErr w:type="spellStart"/>
      <w:r w:rsidRPr="00DE14CD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 установок по отношению к окружающему миру и людям.</w:t>
      </w:r>
    </w:p>
    <w:p w:rsidR="00B83AF4" w:rsidRPr="00DE14CD" w:rsidRDefault="00B83AF4" w:rsidP="00B83AF4">
      <w:pPr>
        <w:pStyle w:val="a4"/>
        <w:numPr>
          <w:ilvl w:val="0"/>
          <w:numId w:val="2"/>
        </w:numPr>
        <w:spacing w:line="240" w:lineRule="auto"/>
        <w:ind w:left="0"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E14CD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61 - 99 </w:t>
      </w:r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– средний уровень. Такие результаты показывают респонденты, для которых характерно сочетание как толерантных, так и </w:t>
      </w:r>
      <w:proofErr w:type="spellStart"/>
      <w:r w:rsidRPr="00DE14CD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 черт. В</w:t>
      </w:r>
    </w:p>
    <w:p w:rsidR="00B83AF4" w:rsidRPr="00DE14CD" w:rsidRDefault="00B83AF4" w:rsidP="00B83AF4">
      <w:pPr>
        <w:pStyle w:val="a4"/>
        <w:numPr>
          <w:ilvl w:val="0"/>
          <w:numId w:val="2"/>
        </w:numPr>
        <w:spacing w:line="240" w:lineRule="auto"/>
        <w:ind w:left="0"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одних социальных ситуациях они ведут себя толерантно, в других могут проявлять </w:t>
      </w:r>
      <w:proofErr w:type="spellStart"/>
      <w:r w:rsidRPr="00DE14CD">
        <w:rPr>
          <w:rFonts w:ascii="Times New Roman" w:hAnsi="Times New Roman" w:cs="Times New Roman"/>
          <w:color w:val="auto"/>
          <w:sz w:val="28"/>
          <w:szCs w:val="28"/>
        </w:rPr>
        <w:t>интолерантность</w:t>
      </w:r>
      <w:proofErr w:type="spellEnd"/>
      <w:r w:rsidRPr="00DE14CD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B83AF4" w:rsidRPr="00DE14CD" w:rsidRDefault="00B83AF4" w:rsidP="00B83AF4">
      <w:pPr>
        <w:pStyle w:val="a4"/>
        <w:numPr>
          <w:ilvl w:val="0"/>
          <w:numId w:val="2"/>
        </w:numPr>
        <w:spacing w:line="240" w:lineRule="auto"/>
        <w:ind w:left="0"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E14CD">
        <w:rPr>
          <w:rFonts w:ascii="Times New Roman" w:hAnsi="Times New Roman" w:cs="Times New Roman"/>
          <w:b/>
          <w:bCs/>
          <w:color w:val="auto"/>
          <w:sz w:val="28"/>
          <w:szCs w:val="28"/>
        </w:rPr>
        <w:t>100 - 132</w:t>
      </w:r>
      <w:r w:rsidRPr="00DE14CD">
        <w:rPr>
          <w:rFonts w:ascii="Times New Roman" w:hAnsi="Times New Roman" w:cs="Times New Roman"/>
          <w:color w:val="auto"/>
          <w:sz w:val="28"/>
          <w:szCs w:val="28"/>
        </w:rPr>
        <w:t xml:space="preserve"> – высокий уровень толерантности. Представители этой группы обладают выраженными чертами толерантной личности. В то же время необходимо понимать, что результаты, приближающиеся к верхней границе (больше 100 баллов), могут свидетельствовать о размывании у человека "границ толерантности", связанном, к примеру, с психологическим инфантилизмом, тенденциями к попустительству, снисходительности или безразличию. Также важно учитывать, что респонденты, попавшие в этот диапазон, могут демонстрировать высокую степень </w:t>
      </w:r>
      <w:proofErr w:type="spellStart"/>
      <w:r w:rsidRPr="00DE14CD">
        <w:rPr>
          <w:rFonts w:ascii="Times New Roman" w:hAnsi="Times New Roman" w:cs="Times New Roman"/>
          <w:color w:val="auto"/>
          <w:sz w:val="28"/>
          <w:szCs w:val="28"/>
        </w:rPr>
        <w:t>комформности</w:t>
      </w:r>
      <w:proofErr w:type="spellEnd"/>
      <w:r w:rsidRPr="00DE14CD">
        <w:rPr>
          <w:rFonts w:ascii="Times New Roman" w:hAnsi="Times New Roman" w:cs="Times New Roman"/>
          <w:color w:val="auto"/>
          <w:sz w:val="28"/>
          <w:szCs w:val="28"/>
        </w:rPr>
        <w:t>, социальной желательности (особенно если они имеют представление о взглядах исследователя и целях исследования).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Для качественного анализа аспектов толерантности можно использовать разделение на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субшкалы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>: «этническая толерантность», «социальная толерантность», «толерантность как черта личности».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Результаты исследования, обсуждение, выводы.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В результате исследования толерантности у обучающихся </w:t>
      </w:r>
      <w:r w:rsidRPr="00E32992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по образовательной программе ВО 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>мы получили следующие показатели: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Низкий уровень (1,27%)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свидетельствует о выраженных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установках по отношению к окружающему миру и людям.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Средний уровень (74,57%) 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характерен для респондентов, которым свойственно сочетание как толерантных, так 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черт. В одних социальных ситуациях они ведут себя толерантно, в других могут проявлять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интолерантность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Обучающиеся, имеющие 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высокий (24,16%)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индекс толерантности обладают выраженными чертами толерантной личности.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Тем временем исследование толерантности у обучающихся </w:t>
      </w:r>
      <w:r w:rsidRPr="00E32992">
        <w:rPr>
          <w:rFonts w:ascii="Times New Roman" w:hAnsi="Times New Roman" w:cs="Times New Roman"/>
          <w:i/>
          <w:iCs/>
          <w:color w:val="auto"/>
          <w:sz w:val="28"/>
          <w:szCs w:val="28"/>
        </w:rPr>
        <w:t>по программе СПО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показало следующие результаты: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Низкий уровень (0,6%)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свидетельствует о выраженных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установках по отношению к окружающему миру и людям.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Средний уровень (80,06%) 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характерен для респондентов, которым свойственно сочетание как толерантных, так 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черт. В одних социальных ситуациях они ведут себя толерантно, в других могут проявлять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интолерантность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B83AF4" w:rsidRPr="00E32992" w:rsidRDefault="00B83AF4" w:rsidP="00B83AF4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Обучающиеся, имеющие 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высокий (19,34%)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индекс толерантности обладают выраженными чертами толерантной личности.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Большинство респондентов, как показывают результаты исследования, имеют средний уровень толерантности, причем, у большинства обучающихся индекс толерантности находится в пределах от 80 до 98 баллов. Такие результаты показывают, что для обучающихся характерно сочетание как толерантных, так 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интолерантных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черт.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  <w:lang w:val="fr-FR"/>
        </w:rPr>
        <w:t>Субшкала «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этническая толерантность»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выявляет отношение человека к представителям других этнических групп и установки в сфере межкультурного взаимодействия (Таблица 1.) представлена следующими значениями.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>Таблица 1.</w:t>
      </w:r>
    </w:p>
    <w:tbl>
      <w:tblPr>
        <w:tblStyle w:val="TableNormal"/>
        <w:tblW w:w="89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68"/>
        <w:gridCol w:w="2968"/>
        <w:gridCol w:w="2968"/>
      </w:tblGrid>
      <w:tr w:rsidR="00B83AF4" w:rsidRPr="00E32992" w:rsidTr="00317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/>
          <w:tblHeader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Индекс этнической толерантности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ВО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СПО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Низкий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3,48 %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3,32 %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Средний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46,27 %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47,73 %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Высокий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50,25 %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48,94 %</w:t>
            </w:r>
          </w:p>
        </w:tc>
      </w:tr>
    </w:tbl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Субшкала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«социальная толерантность»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позволяет исследовать толерантные и </w:t>
      </w: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интолерантные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проявления в отношении различных социальных групп (меньшинств, преступников, психически больных людей), а также изучать установки личности по отношению к некоторым социальным процессам (Таблица 2.) показывает следующие результаты исследования.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>Таблица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2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E32992">
        <w:rPr>
          <w:rFonts w:ascii="Times New Roman" w:eastAsia="Times New Roman" w:hAnsi="Times New Roman" w:cs="Times New Roman"/>
          <w:color w:val="auto"/>
          <w:sz w:val="28"/>
          <w:szCs w:val="28"/>
        </w:rPr>
        <w:br/>
      </w:r>
    </w:p>
    <w:tbl>
      <w:tblPr>
        <w:tblStyle w:val="TableNormal"/>
        <w:tblW w:w="89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68"/>
        <w:gridCol w:w="2968"/>
        <w:gridCol w:w="2968"/>
      </w:tblGrid>
      <w:tr w:rsidR="00B83AF4" w:rsidRPr="00E32992" w:rsidTr="00317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/>
          <w:tblHeader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Индекс социальной толерантности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ВО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СПО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Низкий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5,2 %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5,44 %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Средний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86,51 %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86,1 %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Высокий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8,29 %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8,46 %</w:t>
            </w:r>
          </w:p>
        </w:tc>
      </w:tr>
    </w:tbl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E32992">
        <w:rPr>
          <w:rFonts w:ascii="Times New Roman" w:hAnsi="Times New Roman" w:cs="Times New Roman"/>
          <w:color w:val="auto"/>
          <w:sz w:val="28"/>
          <w:szCs w:val="28"/>
        </w:rPr>
        <w:t>Субшкала</w:t>
      </w:r>
      <w:proofErr w:type="spellEnd"/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«толерантность как черта личности»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включает пункты, диагностирующие личностные черты, установки и убеждения, которые в значительной степени определяют отношение человека к окружающему миру (Таблица 3.), представлена следующими значениями.</w:t>
      </w:r>
    </w:p>
    <w:p w:rsidR="00B83AF4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Таб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>лица 3.</w:t>
      </w:r>
    </w:p>
    <w:tbl>
      <w:tblPr>
        <w:tblStyle w:val="TableNormal"/>
        <w:tblW w:w="89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68"/>
        <w:gridCol w:w="2968"/>
        <w:gridCol w:w="2968"/>
      </w:tblGrid>
      <w:tr w:rsidR="00B83AF4" w:rsidRPr="00E32992" w:rsidTr="00317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/>
          <w:tblHeader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Индекс толерантности как черты личности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ВО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Обучающиеся по образовательной программе СПО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Низкий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1,16 %</w:t>
            </w:r>
          </w:p>
        </w:tc>
        <w:tc>
          <w:tcPr>
            <w:tcW w:w="29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0,91 %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Средний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56,99 %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67,37 %</w:t>
            </w:r>
          </w:p>
        </w:tc>
      </w:tr>
      <w:tr w:rsidR="00B83AF4" w:rsidRPr="00E32992" w:rsidTr="003178BB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Высокий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41,85 %</w:t>
            </w:r>
          </w:p>
        </w:tc>
        <w:tc>
          <w:tcPr>
            <w:tcW w:w="2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:rsidR="00B83AF4" w:rsidRPr="00E32992" w:rsidRDefault="00B83AF4" w:rsidP="003178BB">
            <w:pPr>
              <w:tabs>
                <w:tab w:val="left" w:pos="1440"/>
                <w:tab w:val="left" w:pos="2880"/>
              </w:tabs>
              <w:suppressAutoHyphens/>
              <w:spacing w:after="0" w:line="240" w:lineRule="auto"/>
              <w:ind w:firstLine="567"/>
              <w:outlineLvl w:val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E32992">
              <w:rPr>
                <w:rFonts w:ascii="Times New Roman" w:hAnsi="Times New Roman" w:cs="Times New Roman"/>
                <w:color w:val="auto"/>
                <w:sz w:val="28"/>
                <w:szCs w:val="28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31,72 %</w:t>
            </w:r>
          </w:p>
        </w:tc>
      </w:tr>
    </w:tbl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>Среди респондентов преобладает средний и высокий уровни толерантности, а это означает, что респонденты не склонны стереотипно оценивать собеседника и сравнивать с эталоном, обучающиеся способны воспринимать человека таким, какой он есть и не стремиться его насильно переделывать. Разница между показателями обучающихся по образовательным программам ВО и СПО незначительна.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color w:val="auto"/>
          <w:sz w:val="28"/>
          <w:szCs w:val="28"/>
        </w:rPr>
        <w:t>Процент низкого индекса толерантности во всех шкалах невелик, однако можно отметить, что в сравнении с другими заметно идут на опережение показатели социальной толерантности (5,2 и 5,44 %). Социальная толерантность - это готовность проявить терпимость в отношении различных социальных групп (меньшинств, преступников, психически больных людей). Вероятно</w:t>
      </w:r>
      <w:r w:rsidRPr="00326BB8">
        <w:rPr>
          <w:rFonts w:ascii="Times New Roman" w:hAnsi="Times New Roman" w:cs="Times New Roman"/>
          <w:color w:val="auto"/>
          <w:sz w:val="28"/>
          <w:szCs w:val="28"/>
        </w:rPr>
        <w:t>,</w:t>
      </w:r>
      <w:r w:rsidRPr="00E32992">
        <w:rPr>
          <w:rFonts w:ascii="Times New Roman" w:hAnsi="Times New Roman" w:cs="Times New Roman"/>
          <w:color w:val="auto"/>
          <w:sz w:val="28"/>
          <w:szCs w:val="28"/>
        </w:rPr>
        <w:t xml:space="preserve"> последнее поднимает вопрос безопасности и страха перед другой формой мысли / поведения / самовыражения; незнания, как повести себя в ситуации столкновения с субъектом другой социальной группы. </w:t>
      </w: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:rsidR="00B83AF4" w:rsidRPr="00E32992" w:rsidRDefault="00B83AF4" w:rsidP="00B83AF4">
      <w:pPr>
        <w:pStyle w:val="a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24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E329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Рекомендации:</w:t>
      </w:r>
    </w:p>
    <w:p w:rsidR="00B83AF4" w:rsidRPr="00541101" w:rsidRDefault="00B83AF4" w:rsidP="00B83A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41101">
        <w:rPr>
          <w:rFonts w:ascii="Times New Roman" w:hAnsi="Times New Roman" w:cs="Times New Roman"/>
          <w:color w:val="auto"/>
          <w:sz w:val="28"/>
          <w:szCs w:val="28"/>
        </w:rPr>
        <w:t>Анализ результатов исследования позволяет утверждать о целесообразности:</w:t>
      </w:r>
    </w:p>
    <w:p w:rsidR="00B83AF4" w:rsidRPr="00541101" w:rsidRDefault="00B83AF4" w:rsidP="00B83AF4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1101">
        <w:rPr>
          <w:rFonts w:ascii="Times New Roman" w:hAnsi="Times New Roman" w:cs="Times New Roman"/>
          <w:sz w:val="28"/>
          <w:szCs w:val="28"/>
        </w:rPr>
        <w:t xml:space="preserve">введения в учебный процесс разработанных специальных тематических курсов обусловлена следующими соображениями, поскольку уровень </w:t>
      </w:r>
      <w:proofErr w:type="gramStart"/>
      <w:r w:rsidRPr="00541101">
        <w:rPr>
          <w:rFonts w:ascii="Times New Roman" w:hAnsi="Times New Roman" w:cs="Times New Roman"/>
          <w:sz w:val="28"/>
          <w:szCs w:val="28"/>
        </w:rPr>
        <w:t>знаний</w:t>
      </w:r>
      <w:proofErr w:type="gramEnd"/>
      <w:r w:rsidRPr="00541101">
        <w:rPr>
          <w:rFonts w:ascii="Times New Roman" w:hAnsi="Times New Roman" w:cs="Times New Roman"/>
          <w:sz w:val="28"/>
          <w:szCs w:val="28"/>
        </w:rPr>
        <w:t xml:space="preserve"> обучающихся по основным проблемам, связанным с феноменами терроризма, радикализма и экстремизма, в том числе нормативно-правового обеспечения противодействия терроризму и экстремизму, условиям наступления юридической ответственности за совершение действий экстремистской и террористической направленности, не достаточно высок. </w:t>
      </w:r>
    </w:p>
    <w:p w:rsidR="00B83AF4" w:rsidRPr="00541101" w:rsidRDefault="00B83AF4" w:rsidP="00B83AF4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41101">
        <w:rPr>
          <w:rFonts w:ascii="Times New Roman" w:hAnsi="Times New Roman" w:cs="Times New Roman"/>
          <w:color w:val="auto"/>
          <w:sz w:val="28"/>
          <w:szCs w:val="28"/>
        </w:rPr>
        <w:t xml:space="preserve">продолжать работу с обучающимися по программе «Противодействие </w:t>
      </w:r>
      <w:proofErr w:type="spellStart"/>
      <w:r w:rsidRPr="00541101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</w:rPr>
        <w:t>радикализации</w:t>
      </w:r>
      <w:proofErr w:type="spellEnd"/>
      <w:r w:rsidRPr="00541101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</w:rPr>
        <w:t xml:space="preserve"> и распространению идеологии экстремизма и терроризма в молодежной среде</w:t>
      </w:r>
      <w:r w:rsidRPr="00541101">
        <w:rPr>
          <w:rFonts w:ascii="Times New Roman" w:hAnsi="Times New Roman" w:cs="Times New Roman"/>
          <w:color w:val="auto"/>
          <w:sz w:val="28"/>
          <w:szCs w:val="28"/>
        </w:rPr>
        <w:t>»</w:t>
      </w:r>
    </w:p>
    <w:p w:rsidR="00B83AF4" w:rsidRPr="00541101" w:rsidRDefault="00B83AF4" w:rsidP="00B83AF4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при </w:t>
      </w:r>
      <w:r w:rsidRPr="00541101">
        <w:rPr>
          <w:rFonts w:ascii="Times New Roman" w:hAnsi="Times New Roman" w:cs="Times New Roman"/>
          <w:color w:val="auto"/>
          <w:sz w:val="28"/>
          <w:szCs w:val="28"/>
        </w:rPr>
        <w:t xml:space="preserve">работе с обучающимися делать акцент на изучение культуры и особенностей разных социальных групп, развития принятия и уважения </w:t>
      </w:r>
      <w:proofErr w:type="spellStart"/>
      <w:r w:rsidRPr="00541101">
        <w:rPr>
          <w:rFonts w:ascii="Times New Roman" w:hAnsi="Times New Roman" w:cs="Times New Roman"/>
          <w:color w:val="auto"/>
          <w:sz w:val="28"/>
          <w:szCs w:val="28"/>
        </w:rPr>
        <w:t>инаковости</w:t>
      </w:r>
      <w:proofErr w:type="spellEnd"/>
      <w:r w:rsidRPr="00541101">
        <w:rPr>
          <w:rFonts w:ascii="Times New Roman" w:hAnsi="Times New Roman" w:cs="Times New Roman"/>
          <w:color w:val="auto"/>
          <w:sz w:val="28"/>
          <w:szCs w:val="28"/>
        </w:rPr>
        <w:t xml:space="preserve"> другого, поиска конструктивных решений в возможных ситуациях межкультурного конфликта, во избежание психологического и физического насилия.</w:t>
      </w:r>
    </w:p>
    <w:p w:rsidR="00B83AF4" w:rsidRPr="00541101" w:rsidRDefault="00B83AF4" w:rsidP="00B83AF4">
      <w:pPr>
        <w:pStyle w:val="a3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line="240" w:lineRule="auto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41101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проведение психологических кругов среди обучающихся на темы культурных и социальных стереотипов (их выявление и </w:t>
      </w:r>
      <w:proofErr w:type="spellStart"/>
      <w:r w:rsidRPr="00541101">
        <w:rPr>
          <w:rFonts w:ascii="Times New Roman" w:hAnsi="Times New Roman" w:cs="Times New Roman"/>
          <w:color w:val="auto"/>
          <w:sz w:val="28"/>
          <w:szCs w:val="28"/>
        </w:rPr>
        <w:t>развинчивание</w:t>
      </w:r>
      <w:proofErr w:type="spellEnd"/>
      <w:r w:rsidRPr="00541101">
        <w:rPr>
          <w:rFonts w:ascii="Times New Roman" w:hAnsi="Times New Roman" w:cs="Times New Roman"/>
          <w:color w:val="auto"/>
          <w:sz w:val="28"/>
          <w:szCs w:val="28"/>
        </w:rPr>
        <w:t>), взаимоотношений в группе (выявление точек тревоги, конфликтных зон), что будет способствовать повышению психологической грамотности и снижению уровня напряженности в студенческих группах.</w:t>
      </w:r>
    </w:p>
    <w:p w:rsidR="00B83AF4" w:rsidRDefault="00B83AF4" w:rsidP="00B83AF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CC13E4" w:rsidRPr="00B83AF4" w:rsidRDefault="00CC13E4" w:rsidP="00B83AF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B83AF4" w:rsidRPr="00B83AF4" w:rsidRDefault="00B83AF4" w:rsidP="00B83AF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B83AF4" w:rsidRDefault="00B83AF4" w:rsidP="00B83AF4">
      <w:pPr>
        <w:spacing w:line="240" w:lineRule="auto"/>
        <w:ind w:firstLine="567"/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522AC0" w:rsidRDefault="00522AC0"/>
    <w:sectPr w:rsidR="00522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A7739"/>
    <w:multiLevelType w:val="hybridMultilevel"/>
    <w:tmpl w:val="526418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9197C"/>
    <w:multiLevelType w:val="hybridMultilevel"/>
    <w:tmpl w:val="BF0E1DB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AF4"/>
    <w:rsid w:val="002D145A"/>
    <w:rsid w:val="00522AC0"/>
    <w:rsid w:val="00B83AF4"/>
    <w:rsid w:val="00CC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8079E"/>
  <w15:chartTrackingRefBased/>
  <w15:docId w15:val="{BF3CCECD-7E48-4F03-9A7E-5F5F0B84B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83AF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83AF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По умолчанию"/>
    <w:rsid w:val="00B83AF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List Paragraph"/>
    <w:basedOn w:val="a"/>
    <w:uiPriority w:val="34"/>
    <w:qFormat/>
    <w:rsid w:val="00B83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1268</Words>
  <Characters>7229</Characters>
  <Application>Microsoft Office Word</Application>
  <DocSecurity>0</DocSecurity>
  <Lines>60</Lines>
  <Paragraphs>16</Paragraphs>
  <ScaleCrop>false</ScaleCrop>
  <Company/>
  <LinksUpToDate>false</LinksUpToDate>
  <CharactersWithSpaces>8481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2021-04-29T07:34:00Z</dcterms:created>
  <dcterms:modified xsi:type="dcterms:W3CDTF">2021-04-29T07:44:00Z</dcterms:modified>
</cp:coreProperties>
</file>