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Приложение 2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63514" w:rsidRDefault="00A63514" w:rsidP="00A63514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Образец оформление тезисов по направлениям (использовать как шаблон):  </w:t>
      </w:r>
    </w:p>
    <w:p w:rsidR="00A63514" w:rsidRDefault="00A63514" w:rsidP="00A63514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История научной деятельности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кафедры, института/филиала или лаборатории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A63514" w:rsidRDefault="00A63514" w:rsidP="00A63514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Текущая научная деятельность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кафедры, института/филиала или лаборатории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Иванов А. А.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, Иванова А. Б.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, Иванов А. В.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</w:rPr>
        <w:t>2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КАФЕДРА ОНКОЛОГИИ – ИЗ ПРОШЛОГО В БУДУЩЕЕ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Студенты кафедры онкологии ОТКЗ Медицинский институт имени С.И. Георгиевского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Аспирант кафедры онкологии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ОТКЗ Медицинский институт имени С.И. Георгиевского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Научный руководитель: профессор Иванов А. Г.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Введение.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… … … … … … … … … … … … … … … … … … … … … … … … … … … … … … … … ….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… … … … …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… … … … …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Материалы и методы.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… … … … … … … … … … … … … … … … … … … … … … … … … … … … … 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Результаты исследований.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… … … … … … … … … … … … … … … … … … … … … … … … … … … 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… … … … … … … … … … … … … … … … … … … … … … … … … … … … … … … … …. ….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63514" w:rsidRDefault="00A63514" w:rsidP="00A63514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Образец оформления аналитических обзоров (использовать как шаблон):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Иванов А. А.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, Иванова А. Б.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, Иванов А. В.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</w:rPr>
        <w:t>2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ОСОБЕННОСТИ КЛИНИЧЕСКОГО ТЕЧЕНИЯ И ДИАГНОСТИКИ ПЕРВИЧНЫХ ЛИМФОМ ЩИТОВИДНОЙ ЖЕЛЕЗЫ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Студенты кафедры онкологии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ОТКЗ Медицинский институт имени С.И. Георгиевского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Аспирант кафедры онкологии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ОТКЗ Медицинский институт имени С.И. Георгиевского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Научный руководитель: профессор Иванов А. Г.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Введение.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… … … … … … … … … … … … … … … … … … … … … … … … … … … … … … … … ….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Анализ и обсуждение.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… … … … … … … … … … … … … … … … … … … … … … … … … … … … … 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Заключение.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… … … … … … … … … … … … … … … … … … … … … … … … 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Список использованной литературы.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………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………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3514" w:rsidRDefault="00A63514">
      <w:pPr>
        <w:ind w:firstLine="56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ind w:right="10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Анкетные данные: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34"/>
        </w:tabs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Секция: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34"/>
        </w:tabs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Электронный адрес для обратной связи: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34"/>
        </w:tabs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Мобильный телефон: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34"/>
        </w:tabs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Возраст и статус авторов на момент проведения Конференции (полных лет):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34"/>
        </w:tabs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ФИО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полностью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докладчик выделен жирным шрифтом.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Иванов Иван Иванович, студент - ... лет.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Иванова Александра Борисовна, студент - ... лет.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Иванов Алексей Викторович, аспирант - … лет.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34"/>
        </w:tabs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Краткие сведения о теме и авторах (оформление 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строго по образцу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Иванов А. А., Иванова А. Б., Иванов А. В.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Особенности клинического течения и диагностики первичных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лимфом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щитовидной железы 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Научный руководитель: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профессор Иванов А. Г.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Кафедра онкологии</w:t>
      </w:r>
    </w:p>
    <w:p w:rsidR="00A63514" w:rsidRDefault="00A63514" w:rsidP="00A635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ОТКЗ Медицинский институт имени С.И. Георгиевского</w:t>
      </w:r>
    </w:p>
    <w:p w:rsidR="00A63514" w:rsidRDefault="00A63514" w:rsidP="00A63514">
      <w:pPr>
        <w:jc w:val="both"/>
        <w:rPr>
          <w:rFonts w:ascii="Times New Roman" w:eastAsia="Times New Roman" w:hAnsi="Times New Roman" w:cs="Times New Roman"/>
        </w:rPr>
      </w:pPr>
    </w:p>
    <w:p w:rsidR="00AC4B67" w:rsidRDefault="00AC4B67"/>
    <w:sectPr w:rsidR="00AC4B67"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15760"/>
    <w:multiLevelType w:val="multilevel"/>
    <w:tmpl w:val="87900E1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40C3C"/>
    <w:multiLevelType w:val="multilevel"/>
    <w:tmpl w:val="367A5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514"/>
    <w:rsid w:val="002A31CF"/>
    <w:rsid w:val="00A63514"/>
    <w:rsid w:val="00AC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DE0387-13B9-4839-8721-1BE476E53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63514"/>
    <w:pPr>
      <w:ind w:firstLine="0"/>
    </w:pPr>
    <w:rPr>
      <w:rFonts w:ascii="Calibri" w:eastAsia="Calibri" w:hAnsi="Calibri" w:cs="Calibr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2149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 Radkovskij</dc:creator>
  <cp:keywords/>
  <dc:description/>
  <cp:lastModifiedBy>Vlad Radkovskij</cp:lastModifiedBy>
  <cp:revision>1</cp:revision>
  <dcterms:created xsi:type="dcterms:W3CDTF">2023-11-07T17:04:00Z</dcterms:created>
  <dcterms:modified xsi:type="dcterms:W3CDTF">2023-11-07T17:04:00Z</dcterms:modified>
</cp:coreProperties>
</file>