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213" w:rsidRPr="00621213" w:rsidRDefault="00621213" w:rsidP="00621213">
      <w:pPr>
        <w:tabs>
          <w:tab w:val="left" w:pos="2535"/>
        </w:tabs>
        <w:spacing w:before="0" w:beforeAutospacing="0" w:after="0" w:afterAutospacing="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21213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№4</w:t>
      </w:r>
      <w:r w:rsidR="00B9001A">
        <w:rPr>
          <w:rFonts w:ascii="Times New Roman" w:eastAsia="Calibri" w:hAnsi="Times New Roman" w:cs="Times New Roman"/>
          <w:sz w:val="28"/>
          <w:szCs w:val="28"/>
          <w:lang w:val="ru-RU"/>
        </w:rPr>
        <w:t>7</w:t>
      </w:r>
      <w:r w:rsidRPr="0062121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621213" w:rsidRPr="00621213" w:rsidRDefault="00621213" w:rsidP="00621213">
      <w:pPr>
        <w:tabs>
          <w:tab w:val="left" w:pos="2535"/>
        </w:tabs>
        <w:spacing w:before="0" w:beforeAutospacing="0" w:after="0" w:afterAutospacing="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621213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621213" w:rsidRDefault="00621213" w:rsidP="00567878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567878" w:rsidRPr="00567878" w:rsidRDefault="00567878" w:rsidP="0056787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567878" w:rsidRPr="00567878" w:rsidRDefault="00567878" w:rsidP="0056787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567878" w:rsidRPr="00567878" w:rsidRDefault="00567878" w:rsidP="0056787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567878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567878" w:rsidRPr="00567878" w:rsidRDefault="00567878" w:rsidP="0056787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567878" w:rsidRPr="00567878" w:rsidRDefault="00567878" w:rsidP="00567878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567878" w:rsidRPr="00567878" w:rsidRDefault="00567878" w:rsidP="00567878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567878" w:rsidRPr="00567878" w:rsidRDefault="00567878" w:rsidP="00567878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567878" w:rsidRDefault="00567878" w:rsidP="00567878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621213" w:rsidRDefault="00621213" w:rsidP="00567878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621213" w:rsidRDefault="00621213" w:rsidP="00567878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621213" w:rsidRPr="00567878" w:rsidRDefault="00621213" w:rsidP="00567878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567878" w:rsidRDefault="00567878" w:rsidP="00A541A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F4EAC" w:rsidRDefault="000F4EAC" w:rsidP="0056787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567878" w:rsidRPr="00567878">
        <w:rPr>
          <w:b/>
          <w:sz w:val="28"/>
          <w:szCs w:val="28"/>
          <w:lang w:val="ru-RU"/>
        </w:rPr>
        <w:t>ИОТ</w:t>
      </w:r>
      <w:r w:rsidR="00567878" w:rsidRPr="00567878">
        <w:rPr>
          <w:b/>
          <w:sz w:val="28"/>
          <w:szCs w:val="28"/>
          <w:lang w:val="ru-RU" w:eastAsia="ar-SA"/>
        </w:rPr>
        <w:t>-</w:t>
      </w:r>
      <w:r w:rsidR="00CF1CFB">
        <w:rPr>
          <w:b/>
          <w:sz w:val="28"/>
          <w:szCs w:val="28"/>
          <w:lang w:val="ru-RU" w:eastAsia="ar-SA"/>
        </w:rPr>
        <w:t>4</w:t>
      </w:r>
      <w:r w:rsidR="00B9001A">
        <w:rPr>
          <w:b/>
          <w:sz w:val="28"/>
          <w:szCs w:val="28"/>
          <w:lang w:val="ru-RU" w:eastAsia="ar-SA"/>
        </w:rPr>
        <w:t>6</w:t>
      </w:r>
      <w:r w:rsidR="00567878" w:rsidRPr="00567878">
        <w:rPr>
          <w:b/>
          <w:sz w:val="28"/>
          <w:szCs w:val="28"/>
          <w:lang w:val="ru-RU" w:eastAsia="ar-SA"/>
        </w:rPr>
        <w:t xml:space="preserve">-2023 </w:t>
      </w:r>
      <w:r w:rsidR="00567878">
        <w:rPr>
          <w:b/>
          <w:sz w:val="28"/>
          <w:szCs w:val="28"/>
          <w:lang w:val="ru-RU" w:eastAsia="ar-SA"/>
        </w:rPr>
        <w:br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</w:t>
      </w:r>
      <w:r w:rsidRPr="000F4E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инженера-энергетика</w:t>
      </w:r>
    </w:p>
    <w:p w:rsidR="000F4EAC" w:rsidRDefault="000F4EAC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567878" w:rsidRP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ФГАОУ ВО «КФУ им. В.И. Вернадского»</w:t>
      </w: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21213" w:rsidRDefault="00621213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21213" w:rsidRDefault="00621213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21213" w:rsidRDefault="00621213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21213" w:rsidRDefault="00621213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21213" w:rsidRDefault="00621213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621213" w:rsidRDefault="00621213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67878" w:rsidRP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56787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г. Симферополь</w:t>
      </w:r>
    </w:p>
    <w:p w:rsidR="00567878" w:rsidRPr="00567878" w:rsidRDefault="00567878" w:rsidP="0056787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56787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2023</w:t>
      </w:r>
    </w:p>
    <w:p w:rsidR="00A541A1" w:rsidRPr="00A541A1" w:rsidRDefault="00BA3B24" w:rsidP="00A541A1">
      <w:pPr>
        <w:pStyle w:val="a3"/>
        <w:numPr>
          <w:ilvl w:val="0"/>
          <w:numId w:val="7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О</w:t>
      </w: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бласть применения</w:t>
      </w:r>
      <w:r w:rsid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</w:p>
    <w:p w:rsidR="00E43B4C" w:rsidRPr="002004F7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инженера-энергетика</w:t>
      </w:r>
      <w:r w:rsidR="002004F7">
        <w:rPr>
          <w:color w:val="000000"/>
          <w:sz w:val="28"/>
          <w:szCs w:val="28"/>
          <w:lang w:val="ru-RU"/>
        </w:rPr>
        <w:t>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инженера-энергетика разработана на основе установленных обязательных требований по охране труда в Российской Федерации, а также: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инженер</w:t>
      </w:r>
      <w:r w:rsidR="002F5876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-энергетик</w:t>
      </w:r>
      <w:r w:rsidR="002F5876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инженера-энергетика;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инженера-энергетика;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инженерами-энергетиками;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инженера</w:t>
      </w:r>
      <w:r w:rsidR="00D87D74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энергетика.</w:t>
      </w:r>
    </w:p>
    <w:p w:rsidR="00584D23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инженера-энергетика при выполнении им трудовых обязанностей независимо от их квалификации и стажа работы.</w:t>
      </w:r>
    </w:p>
    <w:p w:rsidR="00D87D74" w:rsidRPr="00A541A1" w:rsidRDefault="00D87D74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87D74" w:rsidRPr="00D87D74" w:rsidRDefault="00D87D74" w:rsidP="005F70F6">
      <w:pPr>
        <w:pStyle w:val="a3"/>
        <w:numPr>
          <w:ilvl w:val="0"/>
          <w:numId w:val="7"/>
        </w:num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87D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</w:t>
      </w:r>
      <w:r w:rsidR="005F70F6" w:rsidRPr="00D87D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ормативные ссылки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6468B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</w:t>
      </w: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Приказ Министерства труда и социальной защиты Российской Федерации от 29.10.2021 № 772н 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работодателем";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584D23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A541A1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B330D7" w:rsidRPr="00A541A1" w:rsidRDefault="00B330D7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84D23" w:rsidRPr="00A541A1" w:rsidRDefault="00B330D7" w:rsidP="005F70F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</w:t>
      </w:r>
      <w:r w:rsidR="006468B3"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бщие требования охраны труда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</w:p>
    <w:p w:rsidR="006C1AC9" w:rsidRPr="006C1AC9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3.1. </w:t>
      </w:r>
      <w:r w:rsidR="006C1AC9" w:rsidRP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t>К самостоятельной работе энергетиком (инженером-энергетиком) допускаются лица, имеющие профессиональные навыки, прошедшие обучение безопасным методам и приемам ведения работ и прошедшие:</w:t>
      </w:r>
    </w:p>
    <w:p w:rsidR="006C1AC9" w:rsidRPr="006C1AC9" w:rsidRDefault="006C1AC9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вводный инструктаж;</w:t>
      </w:r>
    </w:p>
    <w:p w:rsidR="006C1AC9" w:rsidRPr="006C1AC9" w:rsidRDefault="006C1AC9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инструктаж по пожарной безопасности;</w:t>
      </w:r>
    </w:p>
    <w:p w:rsidR="006C1AC9" w:rsidRDefault="006C1AC9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первичный инструктаж на рабочем месте.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Инженер-энергетик должен знать: методические и нормативные материалы по эксплуатации энергетического оборудования и коммуникаций. Правила, нормы и инструкции по охране труда и пожарной безопасности. Правила пользования первичными средствами пожаротушения. Способы оказания первой помощи при несчастных случаях. Правила внутреннего трудового распорядка.</w:t>
      </w:r>
    </w:p>
    <w:p w:rsidR="00584D23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6C1AC9" w:rsidRP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t>Энергетик (инженер-энергетик) должен проходить внеплановый инструктаж: при изменении технологического процесса или правил по охране труда, замене или модернизации оборудования, приспособлений и инструмента, изменении условий и организации труда, при нарушениях инструкций по охране труда, перерывах в работе б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олее чем на 60 календарных дней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66E3A" w:rsidRPr="00B66E3A" w:rsidRDefault="00B66E3A" w:rsidP="00B66E3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E3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началом самостоятельной работы работник должен пройти стажировку на рабочем месте.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Инженеру-энергетику запрещается пользоваться инструментом, приспособлениями и оборудованием, безопасному обращению с которым он не обучен.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Инженер-энергетик, независимо от квалификации и стажа работы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</w:t>
      </w:r>
      <w:r w:rsidR="006C1AC9" w:rsidRP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проходить обязательные предварительные (при поступлении на работу) и периодические (в течение трудовой деятельности) медицинские осмотры (обследования), а также проходить внеочередные медицинские осмотры (обследования) по направлению Работодателя в установл</w:t>
      </w:r>
      <w:r w:rsidR="006C1AC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енных законодательством случаях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Инженеру-энергетику следует помнить о том, что при техническом обслуживании и ремонте энергетического оборудования существует опасность поражения электрическим током; поэтому при выполнении любых работ с потребителями электрической энергии следует соблюдать повышенную осторожность и не пренебрегать правилами электробезопасности.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с кем-либо из работников произошел несчастный случай, то пострадавшему необходимо оказать первую помощь, сообщить о случившемся руководству и сохранить обстановку происшествия, если это не создает опасности для окружающих.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Инженер-энергетик, при необходимости, должен уметь оказать первую помощь пострадавшему, в том числе, при поражении электрическим током, а также пользоваться аптечкой.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инженер-энергетик должен соблюдать требования пожарной безопасности сам и не допускать нарушений другими работниками; курить разрешается только в специально отведенном для этой цели месте.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Инженер-энергетик, допустивший нарушение или невыполнение требований инструкции по охране труда, может быть привлечен к ответственности согласно действующему законодательству.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Инженер-энергетик обязан соблюдать </w:t>
      </w:r>
      <w:r w:rsidR="006F63E6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Инженер-энергетик обязан соблюдать режимы труда и отдыха.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13.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Продолжительность ежедневной работы, перерывов для отдыха и приема пищи определяется Правилами внутреннего трудового распорядка.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на инженера-энергетика могут оказывать неблагоприятное воздействие, в основном, следующие опасные и вредные производственные факторы:</w:t>
      </w:r>
    </w:p>
    <w:p w:rsidR="00584D23" w:rsidRPr="00A541A1" w:rsidRDefault="0068542B" w:rsidP="005F70F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психофизиологическое и умственное перенапряжение (например, при поиске причин ошибок, сбоев, остановок машин, что требует анализа многочисленных вариантов, выбора в уме различных альтернатив);</w:t>
      </w:r>
    </w:p>
    <w:p w:rsidR="00584D23" w:rsidRPr="00A541A1" w:rsidRDefault="0068542B" w:rsidP="005F70F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перенапряжение зрительного анализатора (например, при работе за экраном дисплея);</w:t>
      </w:r>
    </w:p>
    <w:p w:rsidR="00584D23" w:rsidRPr="00A541A1" w:rsidRDefault="0068542B" w:rsidP="005F70F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электрический ток, путь которого в случае замыкания на корпус, может пройти через тело человека;</w:t>
      </w:r>
    </w:p>
    <w:p w:rsidR="00584D23" w:rsidRPr="00A541A1" w:rsidRDefault="0068542B" w:rsidP="005F70F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неудовлетворительные микроклиматические условия в рабочем помещении;</w:t>
      </w:r>
    </w:p>
    <w:p w:rsidR="00584D23" w:rsidRPr="00A541A1" w:rsidRDefault="0068542B" w:rsidP="005F70F6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недостаточная освещенность рабочего места (рабочей зоны).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B330D7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</w:rPr>
        <w:t>опасность воспламенения;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</w:rPr>
        <w:t>опасность воздействия открытого пламени;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584D23" w:rsidRPr="00A541A1" w:rsidRDefault="0068542B" w:rsidP="005F70F6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495863" w:rsidRPr="00495863" w:rsidRDefault="0068542B" w:rsidP="00495863">
      <w:pPr>
        <w:spacing w:before="0" w:beforeAutospacing="0" w:after="0" w:afterAutospacing="0"/>
        <w:ind w:firstLine="426"/>
        <w:jc w:val="both"/>
        <w:rPr>
          <w:sz w:val="28"/>
          <w:szCs w:val="28"/>
          <w:lang w:val="ru-RU"/>
        </w:rPr>
      </w:pPr>
      <w:r w:rsidRPr="00B330D7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lastRenderedPageBreak/>
        <w:t>3.1</w:t>
      </w:r>
      <w:r w:rsidR="00B330D7" w:rsidRPr="00B330D7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6</w:t>
      </w:r>
      <w:r w:rsidRPr="00B330D7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</w:t>
      </w: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495863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Инженер-энергетик</w:t>
      </w:r>
      <w:r w:rsidR="00495863" w:rsidRPr="00495863">
        <w:rPr>
          <w:sz w:val="28"/>
          <w:szCs w:val="28"/>
          <w:lang w:val="ru-RU"/>
        </w:rPr>
        <w:t xml:space="preserve"> 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B759D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 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B759D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 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Инженер-энергетик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3.20.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Для сохранения здоровья работник должен соблюдать личную гигиену.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3.21.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 приемом пищи обязательно мыть руки теплой водой с мылом.</w:t>
      </w:r>
    </w:p>
    <w:p w:rsidR="00584D23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B759D5" w:rsidRPr="00A541A1" w:rsidRDefault="00B759D5" w:rsidP="005F70F6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84D23" w:rsidRPr="00A541A1" w:rsidRDefault="00B759D5" w:rsidP="005F70F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</w:t>
      </w:r>
      <w:r w:rsidR="006468B3"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ребования охраны труда перед началом работы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4.1. Перед началом работы инженеру-энергетику следует обратить внимание на рациональную организацию рабочего места, подготовить необходимый инструмент, приспособления и проверить их работу.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Перед включением электрооборудования в электрическую сеть инженеру-энергетику следует визуально проверить исправность розетки, вилки, а также электрических шнуров и кабелей, используемых для питания машин и подсоединений между собой всех устройств.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Перед началом выполнения работ по техническому обслуживанию и ремонту электрооборудования инженеру-энергетику следует предпринять необходимые меры, обеспечивающие безопасность труда, в том числе, меры электробезопасности, к которым относятся следующие: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ыполнить необходимые отключения и принять меры, препятствующие ошибочному или самопроизвольному включению электрооборудования.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роверить отсутствие напряжения на токоведущих частях электрооборудования.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759D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4.</w:t>
      </w:r>
      <w:r w:rsidR="00B759D5" w:rsidRPr="00B759D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Pr="00B759D5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 началом работы инженер-энергетик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584D23" w:rsidRPr="00A541A1" w:rsidRDefault="00B759D5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4.5.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инженер-энергетик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759D5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Инженер-энергетик должен лично убедиться в том, что все меры, необходимые для обеспечения безопасности работающих выполнены; при возникновении сомнений в достаточности и правильности принятых мер и в возможности безопасного выполнения работы инженер-энергетик не должен приступать к работе.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759D5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Инженер-энергетик перед началом работы должен проверить наличие и исправность всех необходимых электрозащитных средств.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="00B759D5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с персональным компьютером инженер-энергетик должен помнить о следующем:</w:t>
      </w:r>
    </w:p>
    <w:p w:rsidR="00584D23" w:rsidRPr="00B56DD7" w:rsidRDefault="0068542B" w:rsidP="005F70F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площадь на одно рабочее место пользователя персонального компьютера на базе электроннолучевой трубки (ЭЛТ) должна составлять не менее 6,0 м</w:t>
      </w:r>
      <w:r w:rsidR="00A72E4C">
        <w:rPr>
          <w:rFonts w:ascii="Times New Roman" w:hAnsi="Times New Roman" w:cs="Times New Roman"/>
          <w:color w:val="000000"/>
          <w:sz w:val="28"/>
          <w:szCs w:val="28"/>
          <w:lang w:val="ru-RU"/>
        </w:rPr>
        <w:t>²</w:t>
      </w:r>
      <w:r w:rsidRP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а на базе плоских дискретных экранов (жидкокристаллических, плазменных) – 4,5 м</w:t>
      </w:r>
      <w:r w:rsidR="00A72E4C">
        <w:rPr>
          <w:rFonts w:ascii="Times New Roman" w:hAnsi="Times New Roman" w:cs="Times New Roman"/>
          <w:color w:val="000000"/>
          <w:sz w:val="28"/>
          <w:szCs w:val="28"/>
          <w:lang w:val="ru-RU"/>
        </w:rPr>
        <w:t>²</w:t>
      </w:r>
      <w:r w:rsidRP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584D23" w:rsidRPr="00B56DD7" w:rsidRDefault="0068542B" w:rsidP="005F70F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использовании персонального компьютера на базе ЭЛТ (без вспомогательных устройств – принтера, сканера и др.) с продолжительностью работы менее 4-х часов в день допускается минимальная площадь 4,5 м</w:t>
      </w:r>
      <w:r w:rsidR="00A72E4C">
        <w:rPr>
          <w:rFonts w:ascii="Times New Roman" w:hAnsi="Times New Roman" w:cs="Times New Roman"/>
          <w:color w:val="000000"/>
          <w:sz w:val="28"/>
          <w:szCs w:val="28"/>
          <w:lang w:val="ru-RU"/>
        </w:rPr>
        <w:t>²</w:t>
      </w:r>
      <w:r w:rsidRP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одно рабочее место;</w:t>
      </w:r>
    </w:p>
    <w:p w:rsidR="00584D23" w:rsidRPr="00B56DD7" w:rsidRDefault="0068542B" w:rsidP="005F70F6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если в помещении расположены несколько рабочих мест, то расстояние между рабочими столами с видеомониторами (в направлении тыла поверхности одного видеомонитора и экрана другого видеомонитора), должно быть не менее 2,0 м, а расстояние между боковыми поверхностями видеомониторов – не менее 1,2 м.</w:t>
      </w:r>
    </w:p>
    <w:p w:rsidR="00584D23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6DD7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нженер-энергетик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B759D5" w:rsidRDefault="00B759D5" w:rsidP="005F70F6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9001A" w:rsidRPr="00A541A1" w:rsidRDefault="00B9001A" w:rsidP="005F70F6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84D23" w:rsidRPr="00A541A1" w:rsidRDefault="00A72E4C" w:rsidP="005F70F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</w:t>
      </w:r>
      <w:r w:rsidR="006468B3"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ребования охраны труда во время работы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организации выполнения работ по эксплуатационно-техническому обслуживанию, профилактически проверкам, текущему ремонту энергетического оборудования инженеру-энергетику следует руководствоваться эксплуатационной документацией, в том числе, инструкциями по эксплуатации фирм-изготовителей.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A72E4C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подключения электрооборудования к электрической сети следует применять фирменный шнур питания, поставляемый в комплекте с оборудованием.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техническом обслуживании и ремонте энергетического оборудования с применением электрозащитных средств (например, указателя напряжения, ручного электроинструмента и т.п.) инженер-энергетик не должен приближаться к токоведущим частям на расстояние меньше длины изолирующей части этих средств.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Проверять отсутствие напряжения следует указателем напряжения заводского изготовления, исправность которого должна быть проверена перед его использованием.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При работе с электрооборудованием следует применять ручной электроинструмент только с изолирующими ручками; у отверток, кроме того, должен быть изолирован стержень.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При необходимости выполнения работ без снятия напряжения и при использовании изолирующих средств защиты, инженер-энергетик должен помнить и выполнять следующие правила безопасности: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ержать изолирующие части средств защиты можно только за рукоятки до ограничительного кольца.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асполагать изолирующие части средств защиты следует таким образом, чтобы не возникла опасность перекрытия по поверхности изоляции между токоведущими частями проводов или замыкания на землю.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ледует пользоваться только сухими и чистыми изолирующими частями средств защиты с неповрежденным лаковым покрытием.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обнаружении нарушения целостности лакового покрытия или других неисправностей изолирующих частей средств защиты пользование ими должно быть прекращено.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5.7. Во избежание случаев электротравматизма не допускается оставлять неизолированные концы проводов после демонтажа узлов электрооборудования.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Во избежание возникновения пожара следует соблюдать осторожность при работе с электрическим паяльником и пользоваться специальными подставками.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Если в процессе работы понадобилось использовать ручной электроинструмент, то в этом случае необходимо знать и выполнять следующие основные меры электробезопасности:</w:t>
      </w:r>
    </w:p>
    <w:p w:rsidR="00584D23" w:rsidRPr="00A541A1" w:rsidRDefault="0068542B" w:rsidP="005F70F6">
      <w:pPr>
        <w:numPr>
          <w:ilvl w:val="0"/>
          <w:numId w:val="4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провода или кабели ручного электроинструмента должны по возможности подвешиваться;</w:t>
      </w:r>
    </w:p>
    <w:p w:rsidR="00584D23" w:rsidRPr="00A541A1" w:rsidRDefault="0068542B" w:rsidP="005F70F6">
      <w:pPr>
        <w:numPr>
          <w:ilvl w:val="0"/>
          <w:numId w:val="4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предупреждения возможности замыканий непосредственное соприкосновение проводов и кабелей с металлическими, горячими и влажными поверхностями или предметами не допускается;</w:t>
      </w:r>
    </w:p>
    <w:p w:rsidR="00584D23" w:rsidRPr="00A541A1" w:rsidRDefault="0068542B" w:rsidP="005F70F6">
      <w:pPr>
        <w:numPr>
          <w:ilvl w:val="0"/>
          <w:numId w:val="4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обнаружении каких-либо неисправностей работа ручным электроинструментом должна быть немедленно прекращена;</w:t>
      </w:r>
    </w:p>
    <w:p w:rsidR="00584D23" w:rsidRPr="00A541A1" w:rsidRDefault="0068542B" w:rsidP="005F70F6">
      <w:pPr>
        <w:numPr>
          <w:ilvl w:val="0"/>
          <w:numId w:val="4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внезапного прекращения подачи электроэнергии во время работы электроинструмента или во время перерыва в работе его следует отсоединить от питающей электрической сети.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Инженер-энергетик должен знать о том, что рациональная организация рабочего места способствует уменьшению утомляемости, повышению работоспособности, а также снижению вероятности травматизма.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При работе с видеотерминальными устройствами инженеру-энергетику следует знать следующие основные требования к организации рабочего места: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помощи поворотного устройства монитор должен быть отрегулирован в соответствии с рабочей позой.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лоскость рабочего стола должна быть регулируемой по высоте в пределах 680-800 мм с учетом индивидуальных особенностей человека; при отсутствии такой возможности, высота стола должна быть не менее 725 мм.</w:t>
      </w:r>
    </w:p>
    <w:p w:rsidR="00584D23" w:rsidRPr="00A541A1" w:rsidRDefault="00A72E4C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468B3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абочий стол должен иметь пространство для ног высотой не менее 600 мм, шириной - не менее 500 мм, глубиной на уровне колен - не менее 450 мм и на уровне вытянутых ног - не менее 650 мм.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2208F8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Конструкция рабочего стула (кресла) должна обеспечивать: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ширину и глубину поверхности сиденья не менее 400 мм;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поверхность сиденья с закругленным передним краем;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регулировку высоты поверхности сиденья в пределах 400-550 мм и углам наклона вперед до 150 и назад до 50;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высоту опорной поверхности спинки 300 + 20 мм, ширину - не менее 380 мм и радиус кривизны горизонтальной плоскости - 400 мм;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угол наклона спинки в вертикальной плоскости в пределах 0 + 300;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регулировку расстояния спинки от переднего края сиденья в пределах 260-400 мм;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стационарные или съемные подлокотники длиной не менее 250 мм и шириной - 50-70 мм;</w:t>
      </w:r>
    </w:p>
    <w:p w:rsidR="00584D23" w:rsidRPr="00A541A1" w:rsidRDefault="0068542B" w:rsidP="005F70F6">
      <w:pPr>
        <w:numPr>
          <w:ilvl w:val="0"/>
          <w:numId w:val="5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регулировку подлокотников по высоте над сиденьем в пределах 230 + 30 мм и внутреннего расстояния между подлокотниками в пределах 350-500 мм.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2208F8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Экран видеомонитора должен находиться от глаз инженера-энергетика на оптимальном расстоянии 600-700 мм, но не ближе 500 мм с учетом размеров алфавитно-цифровых знаков и символов.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08F8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уменьшения напряжения зрения следует установить на экране оптимальный цветовой режим (если такая возможность имеется); при этом рекомендуются ненасыщенные цвета: светло-зеленый, желто-зеленый, желто-оранжевый, желто-коричневый; по возможности следует избегать насыщенных цветов, особенно красного, синего, ярко-зеленого.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208F8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уменьшения зрительной утомляемости рекомендуется работать в таком режиме, чтобы на светлом экране видеотерминального устройства были темные символы.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015F7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015F7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Инженер-энергетик должен поддерживать чистоту и порядок на рабочем месте.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015F7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Отходы бумаги, скрепок и т.д. следует своевременно удалять с рабочего стола.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015F7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015F7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B015F7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у инженера-энергетик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90C2F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Инженер-энергетик,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90C2F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584D23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90C2F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B759D5" w:rsidRPr="00A541A1" w:rsidRDefault="00B759D5" w:rsidP="005F70F6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84D23" w:rsidRPr="00A541A1" w:rsidRDefault="005F70F6" w:rsidP="005F70F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 xml:space="preserve">6. </w:t>
      </w:r>
      <w:r w:rsidR="00A174BA"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</w:t>
      </w: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ребования охраны труда в аварийных ситуациях </w:t>
      </w:r>
      <w:r w:rsidR="00A174B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</w:p>
    <w:p w:rsidR="00584D23" w:rsidRPr="00A541A1" w:rsidRDefault="00A174BA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инженером-энергетиком возможно возникновение следующих аварийных ситуаций:</w:t>
      </w:r>
    </w:p>
    <w:p w:rsidR="00584D23" w:rsidRPr="00A541A1" w:rsidRDefault="0068542B" w:rsidP="005F70F6">
      <w:pPr>
        <w:numPr>
          <w:ilvl w:val="0"/>
          <w:numId w:val="6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584D23" w:rsidRPr="00A541A1" w:rsidRDefault="0068542B" w:rsidP="005F70F6">
      <w:pPr>
        <w:numPr>
          <w:ilvl w:val="0"/>
          <w:numId w:val="6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584D23" w:rsidRPr="00A541A1" w:rsidRDefault="0068542B" w:rsidP="005F70F6">
      <w:pPr>
        <w:numPr>
          <w:ilvl w:val="0"/>
          <w:numId w:val="6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584D23" w:rsidRPr="00A541A1" w:rsidRDefault="0068542B" w:rsidP="005F70F6">
      <w:pPr>
        <w:numPr>
          <w:ilvl w:val="0"/>
          <w:numId w:val="6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584D23" w:rsidRPr="00A541A1" w:rsidRDefault="00A174BA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нарушений требований охраны труда, которые создают угрозу здоровью или личной безопасности, инженер-энергетик должен обратиться к руководителю и сообщить ему об этом; до устранения угрозы следует прекратить работу и покинуть опасную зону.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74BA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внезапном заболевании необходимо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74BA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пожара или признаков горения (задымление, запах гари, повышение температуры и т.п.) инженер-энергетик обязан немедленно уведомить об этом пожарную охрану по телефону 101 или 112.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74BA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До прибытия пожарной охраны инженер-энергетик обязан принимать меры по эвакуации людей, имущества.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74BA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Инженеру-энергетику следует принять меры к отключению электрооборудования от электрической сети и приступить к его тушению первичными средствами пожаротушения; при этом следует помнить, что для тушения оборудования, находящего под напряжением, необходимо применять углекислотные или порошковые огнетушители.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74BA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Инженеру-энергетику следует организовать встречу подразделений пожарной охраны и оказать помощь в выборе кратчайшего пути для подъезда к очагу пожара.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74BA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Инженер-энергетик должен сообщить подразделениям пожарной охраны, привлекаемым для тушения пожара, сведения о имеющихся опасных (взрывоопасных), взрывчатых, сильнодействующих ядовитых веществах, необходимые для обеспечения безопасности личного состава.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74BA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расследования, если она не создаст угрозу для работающих и не приведет к аварии.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584D23" w:rsidRPr="00A541A1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584D23" w:rsidRDefault="0068542B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854C40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5F70F6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B759D5" w:rsidRPr="00A541A1" w:rsidRDefault="00B759D5" w:rsidP="005F70F6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84D23" w:rsidRDefault="00854C40" w:rsidP="005F70F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</w:t>
      </w:r>
      <w:r w:rsidR="005F70F6" w:rsidRPr="00A541A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ребования охраны труда по окончании работы</w:t>
      </w:r>
    </w:p>
    <w:p w:rsidR="00B759D5" w:rsidRPr="00A541A1" w:rsidRDefault="00B759D5" w:rsidP="005F70F6">
      <w:pPr>
        <w:spacing w:before="0" w:beforeAutospacing="0" w:after="0" w:afterAutospacing="0"/>
        <w:ind w:firstLine="426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84D23" w:rsidRPr="00A541A1" w:rsidRDefault="00854C40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необходимо отключить питание ПЭВМ и привести в порядок рабочее место.</w:t>
      </w:r>
    </w:p>
    <w:p w:rsidR="00584D23" w:rsidRPr="00A541A1" w:rsidRDefault="00854C40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5F70F6" w:rsidRPr="005F70F6">
        <w:rPr>
          <w:rFonts w:ascii="Times New Roman" w:hAnsi="Times New Roman" w:cs="Times New Roman"/>
          <w:color w:val="000000"/>
          <w:sz w:val="28"/>
          <w:szCs w:val="28"/>
          <w:lang w:val="ru-RU"/>
        </w:rPr>
        <w:t>Снять спецодежду и средства индивидуальной защиты и убрать их в предназначенное для них место.</w:t>
      </w:r>
    </w:p>
    <w:p w:rsidR="00584D23" w:rsidRPr="00A541A1" w:rsidRDefault="00854C40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584D23" w:rsidRPr="00A541A1" w:rsidRDefault="00854C40" w:rsidP="005F70F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7B3853" w:rsidRPr="00A541A1" w:rsidRDefault="00854C40" w:rsidP="00CE64C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68542B" w:rsidRPr="00A541A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7B3853" w:rsidRPr="00A541A1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BFC" w:rsidRDefault="00357BFC" w:rsidP="00BA3B24">
      <w:pPr>
        <w:spacing w:before="0" w:after="0"/>
      </w:pPr>
      <w:r>
        <w:separator/>
      </w:r>
    </w:p>
  </w:endnote>
  <w:endnote w:type="continuationSeparator" w:id="0">
    <w:p w:rsidR="00357BFC" w:rsidRDefault="00357BFC" w:rsidP="00BA3B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BFC" w:rsidRDefault="00357BFC" w:rsidP="00BA3B24">
      <w:pPr>
        <w:spacing w:before="0" w:after="0"/>
      </w:pPr>
      <w:r>
        <w:separator/>
      </w:r>
    </w:p>
  </w:footnote>
  <w:footnote w:type="continuationSeparator" w:id="0">
    <w:p w:rsidR="00357BFC" w:rsidRDefault="00357BFC" w:rsidP="00BA3B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14C6A"/>
    <w:multiLevelType w:val="hybridMultilevel"/>
    <w:tmpl w:val="DC425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171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1305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8977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6001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BD42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4F61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55F9B"/>
    <w:rsid w:val="0007412C"/>
    <w:rsid w:val="000F4EAC"/>
    <w:rsid w:val="002004F7"/>
    <w:rsid w:val="002208F8"/>
    <w:rsid w:val="0025592E"/>
    <w:rsid w:val="002A2B6B"/>
    <w:rsid w:val="002B5B30"/>
    <w:rsid w:val="002D33B1"/>
    <w:rsid w:val="002D3591"/>
    <w:rsid w:val="002F5876"/>
    <w:rsid w:val="003514A0"/>
    <w:rsid w:val="00357BFC"/>
    <w:rsid w:val="00463138"/>
    <w:rsid w:val="00495863"/>
    <w:rsid w:val="004D4940"/>
    <w:rsid w:val="004F507D"/>
    <w:rsid w:val="004F7E17"/>
    <w:rsid w:val="00567878"/>
    <w:rsid w:val="00584D23"/>
    <w:rsid w:val="005A05CE"/>
    <w:rsid w:val="005C17BE"/>
    <w:rsid w:val="005F70F6"/>
    <w:rsid w:val="00621213"/>
    <w:rsid w:val="006468B3"/>
    <w:rsid w:val="00653AF6"/>
    <w:rsid w:val="0068542B"/>
    <w:rsid w:val="006C1AC9"/>
    <w:rsid w:val="006F63E6"/>
    <w:rsid w:val="007B3853"/>
    <w:rsid w:val="00854C40"/>
    <w:rsid w:val="008A2DB7"/>
    <w:rsid w:val="008C4FBA"/>
    <w:rsid w:val="009E3779"/>
    <w:rsid w:val="00A174BA"/>
    <w:rsid w:val="00A541A1"/>
    <w:rsid w:val="00A72E4C"/>
    <w:rsid w:val="00B015F7"/>
    <w:rsid w:val="00B01F91"/>
    <w:rsid w:val="00B330D7"/>
    <w:rsid w:val="00B56DD7"/>
    <w:rsid w:val="00B6147F"/>
    <w:rsid w:val="00B66E3A"/>
    <w:rsid w:val="00B73A5A"/>
    <w:rsid w:val="00B759D5"/>
    <w:rsid w:val="00B9001A"/>
    <w:rsid w:val="00BA3B24"/>
    <w:rsid w:val="00BF25A2"/>
    <w:rsid w:val="00CA7302"/>
    <w:rsid w:val="00CE64C1"/>
    <w:rsid w:val="00CF1CFB"/>
    <w:rsid w:val="00D87D74"/>
    <w:rsid w:val="00D90C2F"/>
    <w:rsid w:val="00DC76E8"/>
    <w:rsid w:val="00E438A1"/>
    <w:rsid w:val="00E43B4C"/>
    <w:rsid w:val="00F01E19"/>
    <w:rsid w:val="00FB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C8744"/>
  <w15:docId w15:val="{21856ED8-D69C-4227-8A8C-A0B2395B9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A541A1"/>
    <w:pPr>
      <w:ind w:left="720"/>
      <w:contextualSpacing/>
    </w:pPr>
  </w:style>
  <w:style w:type="table" w:styleId="a4">
    <w:name w:val="Table Grid"/>
    <w:basedOn w:val="a1"/>
    <w:rsid w:val="006C1AC9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A3B24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BA3B24"/>
  </w:style>
  <w:style w:type="paragraph" w:styleId="a7">
    <w:name w:val="footer"/>
    <w:basedOn w:val="a"/>
    <w:link w:val="a8"/>
    <w:uiPriority w:val="99"/>
    <w:unhideWhenUsed/>
    <w:rsid w:val="00BA3B24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BA3B24"/>
  </w:style>
  <w:style w:type="table" w:customStyle="1" w:styleId="11">
    <w:name w:val="Сетка таблицы1"/>
    <w:basedOn w:val="a1"/>
    <w:next w:val="a4"/>
    <w:rsid w:val="00567878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2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3198</Words>
  <Characters>18230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34</cp:revision>
  <cp:lastPrinted>2023-09-28T10:54:00Z</cp:lastPrinted>
  <dcterms:created xsi:type="dcterms:W3CDTF">2011-11-02T04:15:00Z</dcterms:created>
  <dcterms:modified xsi:type="dcterms:W3CDTF">2023-09-28T10:54:00Z</dcterms:modified>
</cp:coreProperties>
</file>